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/>
          <w:bCs/>
          <w:color w:val="000000"/>
          <w:sz w:val="22"/>
          <w:sz w:val="22"/>
          <w:szCs w:val="22"/>
          <w:u w:val="single"/>
          <w:rtl w:val="true"/>
        </w:rPr>
        <w:t>מדיניות פרטיות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מדיניות פרטיות </w:t>
      </w:r>
    </w:p>
    <w:p>
      <w:pPr>
        <w:pStyle w:val="Normal"/>
        <w:spacing w:before="0" w:after="120"/>
        <w:jc w:val="both"/>
        <w:rPr/>
      </w:pPr>
      <w:r>
        <w:rPr>
          <w:rFonts w:ascii="Arial" w:hAnsi="Arial" w:cs="Arial"/>
          <w:sz w:val="22"/>
          <w:sz w:val="22"/>
          <w:szCs w:val="22"/>
          <w:rtl w:val="true"/>
        </w:rPr>
        <w:t xml:space="preserve">מאחר </w:t>
      </w:r>
      <w:r>
        <w:rPr>
          <w:rFonts w:ascii="Arial" w:hAnsi="Arial" w:cs="Arial"/>
          <w:sz w:val="22"/>
          <w:sz w:val="22"/>
          <w:szCs w:val="22"/>
          <w:rtl w:val="true"/>
        </w:rPr>
        <w:t>שמוטי אלוני והחברה בבעלותו</w:t>
      </w:r>
      <w:r>
        <w:rPr>
          <w:rFonts w:ascii="Arial" w:hAnsi="Arial" w:cs="Arial"/>
          <w:sz w:val="22"/>
          <w:sz w:val="22"/>
          <w:szCs w:val="22"/>
          <w:rtl w:val="true"/>
        </w:rPr>
        <w:t xml:space="preserve"> </w:t>
      </w:r>
      <w:r>
        <w:rPr>
          <w:rFonts w:cs="Arial" w:ascii="Arial" w:hAnsi="Arial"/>
          <w:sz w:val="22"/>
          <w:szCs w:val="22"/>
          <w:rtl w:val="true"/>
        </w:rPr>
        <w:t>(</w:t>
      </w:r>
      <w:r>
        <w:rPr>
          <w:rFonts w:ascii="Arial" w:hAnsi="Arial" w:cs="Arial"/>
          <w:sz w:val="22"/>
          <w:sz w:val="22"/>
          <w:szCs w:val="22"/>
          <w:rtl w:val="true"/>
        </w:rPr>
        <w:t xml:space="preserve">להלן </w:t>
      </w:r>
      <w:r>
        <w:rPr>
          <w:rFonts w:cs="Arial" w:ascii="Arial" w:hAnsi="Arial"/>
          <w:sz w:val="22"/>
          <w:szCs w:val="22"/>
          <w:rtl w:val="true"/>
        </w:rPr>
        <w:t>"</w:t>
      </w:r>
      <w:r>
        <w:rPr>
          <w:rFonts w:ascii="Arial" w:hAnsi="Arial" w:cs="Arial"/>
          <w:sz w:val="22"/>
          <w:sz w:val="22"/>
          <w:szCs w:val="22"/>
          <w:rtl w:val="true"/>
        </w:rPr>
        <w:t>החברה</w:t>
      </w:r>
      <w:r>
        <w:rPr>
          <w:rFonts w:cs="Arial" w:ascii="Arial" w:hAnsi="Arial"/>
          <w:sz w:val="22"/>
          <w:szCs w:val="22"/>
          <w:rtl w:val="true"/>
        </w:rPr>
        <w:t xml:space="preserve">")  </w:t>
      </w:r>
      <w:r>
        <w:rPr>
          <w:rFonts w:ascii="Arial" w:hAnsi="Arial" w:cs="Arial"/>
          <w:sz w:val="22"/>
          <w:sz w:val="22"/>
          <w:szCs w:val="22"/>
          <w:rtl w:val="true"/>
        </w:rPr>
        <w:t xml:space="preserve">מכבדת את פרטיות המשתמשים באתרי האינטרנט שהיא מנהלת ומפעילה </w:t>
      </w:r>
      <w:r>
        <w:rPr>
          <w:rFonts w:cs="Arial" w:ascii="Arial" w:hAnsi="Arial"/>
          <w:sz w:val="22"/>
          <w:szCs w:val="22"/>
          <w:rtl w:val="true"/>
        </w:rPr>
        <w:t>(</w:t>
      </w:r>
      <w:r>
        <w:rPr>
          <w:rFonts w:ascii="Arial" w:hAnsi="Arial" w:cs="Arial"/>
          <w:sz w:val="22"/>
          <w:sz w:val="22"/>
          <w:szCs w:val="22"/>
          <w:rtl w:val="true"/>
        </w:rPr>
        <w:t>להלן</w:t>
      </w:r>
      <w:r>
        <w:rPr>
          <w:rFonts w:cs="Arial" w:ascii="Arial" w:hAnsi="Arial"/>
          <w:sz w:val="22"/>
          <w:szCs w:val="22"/>
          <w:rtl w:val="true"/>
        </w:rPr>
        <w:t>-"</w:t>
      </w:r>
      <w:r>
        <w:rPr>
          <w:rFonts w:ascii="Arial" w:hAnsi="Arial" w:cs="Arial"/>
          <w:sz w:val="22"/>
          <w:sz w:val="22"/>
          <w:szCs w:val="22"/>
          <w:rtl w:val="true"/>
        </w:rPr>
        <w:t>האתרים</w:t>
      </w:r>
      <w:r>
        <w:rPr>
          <w:rFonts w:cs="Arial" w:ascii="Arial" w:hAnsi="Arial"/>
          <w:sz w:val="22"/>
          <w:szCs w:val="22"/>
          <w:rtl w:val="true"/>
        </w:rPr>
        <w:t xml:space="preserve">"), </w:t>
      </w:r>
      <w:r>
        <w:rPr>
          <w:rFonts w:ascii="Arial" w:hAnsi="Arial" w:cs="Arial"/>
          <w:sz w:val="22"/>
          <w:sz w:val="22"/>
          <w:szCs w:val="22"/>
          <w:rtl w:val="true"/>
        </w:rPr>
        <w:t>החליטה החברה לפרסם את מדיניותה ביחס להגנת הפרטיות באתרים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והיא מתחייבת כלפי המשתמש לקיים מדיניות זו</w:t>
      </w:r>
      <w:r>
        <w:rPr>
          <w:rFonts w:cs="Arial" w:ascii="Arial" w:hAnsi="Arial"/>
          <w:sz w:val="22"/>
          <w:szCs w:val="22"/>
          <w:rtl w:val="true"/>
        </w:rPr>
        <w:t>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 w:val="22"/>
          <w:szCs w:val="22"/>
          <w:rtl w:val="true"/>
        </w:rPr>
        <w:t>מטרת המדיניות להסביר מהם נוהגי החברה ביחס לפרטיות המשתמשים באתרים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וכיצד משתמשת החברה במידע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הנמסר לה על</w:t>
      </w:r>
      <w:r>
        <w:rPr>
          <w:rFonts w:cs="Arial" w:ascii="Arial" w:hAnsi="Arial"/>
          <w:sz w:val="22"/>
          <w:szCs w:val="22"/>
          <w:rtl w:val="true"/>
        </w:rPr>
        <w:t>-</w:t>
      </w:r>
      <w:r>
        <w:rPr>
          <w:rFonts w:ascii="Arial" w:hAnsi="Arial" w:cs="Arial"/>
          <w:sz w:val="22"/>
          <w:sz w:val="22"/>
          <w:szCs w:val="22"/>
          <w:rtl w:val="true"/>
        </w:rPr>
        <w:t>ידי המשתמשים באתרים או הנאסף על</w:t>
      </w:r>
      <w:r>
        <w:rPr>
          <w:rFonts w:cs="Arial" w:ascii="Arial" w:hAnsi="Arial"/>
          <w:sz w:val="22"/>
          <w:szCs w:val="22"/>
          <w:rtl w:val="true"/>
        </w:rPr>
        <w:t>-</w:t>
      </w:r>
      <w:r>
        <w:rPr>
          <w:rFonts w:ascii="Arial" w:hAnsi="Arial" w:cs="Arial"/>
          <w:sz w:val="22"/>
          <w:sz w:val="22"/>
          <w:szCs w:val="22"/>
          <w:rtl w:val="true"/>
        </w:rPr>
        <w:t>ידה בעת השימוש באתרים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</w:p>
    <w:p>
      <w:pPr>
        <w:pStyle w:val="PlainText"/>
        <w:jc w:val="both"/>
        <w:rPr/>
      </w:pPr>
      <w:r>
        <w:rPr>
          <w:rtl w:val="true"/>
        </w:rPr>
      </w:r>
    </w:p>
    <w:p>
      <w:pPr>
        <w:pStyle w:val="PlainText"/>
        <w:jc w:val="both"/>
        <w:rPr/>
      </w:pPr>
      <w:r>
        <w:rPr>
          <w:rtl w:val="true"/>
        </w:rPr>
        <w:t>כללי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 w:val="22"/>
          <w:szCs w:val="22"/>
          <w:rtl w:val="true"/>
        </w:rPr>
        <w:t>בעת שימוש בשירותי האתרים נאסף מידע עליך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  <w:r>
        <w:rPr>
          <w:rFonts w:ascii="Arial" w:hAnsi="Arial" w:cs="Arial"/>
          <w:sz w:val="22"/>
          <w:sz w:val="22"/>
          <w:szCs w:val="22"/>
          <w:rtl w:val="true"/>
        </w:rPr>
        <w:t>חלק מהמידע מזהה אותך באופן אישי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כלומר בשמו ובכתובתך</w:t>
      </w:r>
      <w:r>
        <w:rPr>
          <w:rFonts w:cs="Arial" w:ascii="Arial" w:hAnsi="Arial"/>
          <w:sz w:val="22"/>
          <w:szCs w:val="22"/>
          <w:rtl w:val="true"/>
        </w:rPr>
        <w:t>,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מוצרים ושירותים שרכשת או ביקשת למכור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אמצעי התשלום ששימשו אותך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וכיו</w:t>
      </w:r>
      <w:r>
        <w:rPr>
          <w:rFonts w:cs="Arial" w:ascii="Arial" w:hAnsi="Arial"/>
          <w:color w:val="000000"/>
          <w:sz w:val="22"/>
          <w:szCs w:val="22"/>
          <w:rtl w:val="true"/>
        </w:rPr>
        <w:t>"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  <w:r>
        <w:rPr>
          <w:rFonts w:ascii="Arial" w:hAnsi="Arial" w:cs="Arial"/>
          <w:sz w:val="22"/>
          <w:sz w:val="22"/>
          <w:szCs w:val="22"/>
          <w:rtl w:val="true"/>
        </w:rPr>
        <w:t>זהו המידע שאתה מוסר ביודעין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לדוגמה בעת שתירשם לשירותים באתרים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  <w:r>
        <w:rPr>
          <w:rFonts w:ascii="Arial" w:hAnsi="Arial" w:cs="Arial"/>
          <w:sz w:val="22"/>
          <w:sz w:val="22"/>
          <w:szCs w:val="22"/>
          <w:rtl w:val="true"/>
        </w:rPr>
        <w:t>חלק מהמידע אינו מזהה אותך אישית ואינו נשמר ביחד עם פרטיך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  <w:r>
        <w:rPr>
          <w:rFonts w:ascii="Arial" w:hAnsi="Arial" w:cs="Arial"/>
          <w:sz w:val="22"/>
          <w:sz w:val="22"/>
          <w:szCs w:val="22"/>
          <w:rtl w:val="true"/>
        </w:rPr>
        <w:t>זהו מידע סטטיסטי ומצטבר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לדוגמה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פרסומות שקראת באתר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העמודים שבהם צפית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ההצעות והשירותים שעניינו אותך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כתובת האינטרנט </w:t>
      </w:r>
      <w:r>
        <w:rPr>
          <w:rFonts w:cs="Arial" w:ascii="Arial" w:hAnsi="Arial"/>
          <w:color w:val="000000"/>
          <w:sz w:val="22"/>
          <w:szCs w:val="22"/>
          <w:rtl w:val="true"/>
        </w:rPr>
        <w:t>(</w:t>
      </w:r>
      <w:r>
        <w:rPr>
          <w:rFonts w:cs="Arial" w:ascii="Arial" w:hAnsi="Arial"/>
          <w:color w:val="000000"/>
          <w:sz w:val="22"/>
          <w:szCs w:val="22"/>
        </w:rPr>
        <w:t>IP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 )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שממנה פנית  ועוד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PlainText"/>
        <w:jc w:val="both"/>
        <w:rPr/>
      </w:pPr>
      <w:r>
        <w:rPr>
          <w:rtl w:val="true"/>
        </w:rPr>
      </w:r>
    </w:p>
    <w:p>
      <w:pPr>
        <w:pStyle w:val="PlainText"/>
        <w:jc w:val="both"/>
        <w:rPr>
          <w:rStyle w:val="Strong"/>
          <w:b/>
          <w:b/>
          <w:bCs/>
        </w:rPr>
      </w:pPr>
      <w:r>
        <w:rPr>
          <w:rStyle w:val="Strong"/>
          <w:b/>
          <w:b/>
          <w:bCs/>
          <w:rtl w:val="true"/>
        </w:rPr>
        <w:t xml:space="preserve">רישום לשירותים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 w:val="22"/>
          <w:szCs w:val="22"/>
          <w:rtl w:val="true"/>
        </w:rPr>
        <w:t>ככל שנדרשים פרטים אישיים בעת רישום לשירותים באתרים או בעת רכישת מוצרים בהם</w:t>
      </w:r>
      <w:r>
        <w:rPr>
          <w:rFonts w:cs="Arial" w:ascii="Arial" w:hAnsi="Arial"/>
          <w:sz w:val="22"/>
          <w:szCs w:val="22"/>
          <w:rtl w:val="true"/>
        </w:rPr>
        <w:t xml:space="preserve">, </w:t>
      </w:r>
      <w:r>
        <w:rPr>
          <w:rFonts w:ascii="Arial" w:hAnsi="Arial" w:cs="Arial"/>
          <w:sz w:val="22"/>
          <w:sz w:val="22"/>
          <w:szCs w:val="22"/>
          <w:rtl w:val="true"/>
        </w:rPr>
        <w:t>החברה תבקש ממך רק את המידע הנחוץ במישרין לאספקת השירותים או לרכישת המוצרים</w:t>
      </w:r>
      <w:r>
        <w:rPr>
          <w:rFonts w:cs="Arial" w:ascii="Arial" w:hAnsi="Arial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מאגר המידע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הנתונים שנאספו יישמרו במאגר המידע של החברה ובאחריותה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>השימוש במידע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  <w:t xml:space="preserve">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השימוש במידע שנאסף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ייעשה רק על פי מדיניות פרטיות זו או על פי הוראות כל דין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על מנת –</w:t>
      </w:r>
    </w:p>
    <w:p>
      <w:pPr>
        <w:pStyle w:val="NormalWeb"/>
        <w:numPr>
          <w:ilvl w:val="0"/>
          <w:numId w:val="1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לאפשר להשתמש בשירותים שונים באתרים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numPr>
          <w:ilvl w:val="0"/>
          <w:numId w:val="1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לשפר ולהעשיר את השירותים והתכנים המוצעים באתרים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numPr>
          <w:ilvl w:val="0"/>
          <w:numId w:val="1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  <w:t xml:space="preserve">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לשנות או לבטל שירותים ותכנים קיימים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numPr>
          <w:ilvl w:val="0"/>
          <w:numId w:val="1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לצורך רכישת מוצרים ושירותים באתרים 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-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לרבות פרסום מידע ותכנים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numPr>
          <w:ilvl w:val="0"/>
          <w:numId w:val="1"/>
        </w:numPr>
        <w:bidi w:val="1"/>
        <w:spacing w:beforeAutospacing="0" w:before="0" w:afterAutospacing="0" w:after="12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כדי להתאים את המודעות שיוצגו בעת הביקור באתרים לתחומי ההתעניינות שלך</w:t>
      </w:r>
    </w:p>
    <w:p>
      <w:pPr>
        <w:pStyle w:val="NormalWeb"/>
        <w:bidi w:val="1"/>
        <w:spacing w:beforeAutospacing="0" w:before="0" w:afterAutospacing="0" w:after="120"/>
        <w:ind w:left="36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המידע שישמש את החברה יהיה בעיקרו מידע סטטיסטי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שאינו מזהה אישית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>דיוור ישיר אלקטרוני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החברה מעוניינת לשלוח אליך מדי פעם בדואר אלקטרוני מידע בדבר שירותיה וכן מידע שיווקי ופרסומי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מידע כזה ישוגר אליך רק אם נתת הסכמה מפורשת לכך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ובכל עת תוכל לבטל את הסכמתך ולחדול מקבלתו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החברה לא תמסור את פרטיך האישיים למפרסמים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עם זאת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היא רשאית להעביר מידע סטטיסטי על פעילות המשתמשים באתרים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מידע סטטיסטי שיועבר לא יזהה אותך אישית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מסירת מידע לצד שלישי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החברה לא תעביר לצדדים שלישיים את פרטיך האישיים והמידע שנאסף על פעילותך באתר אלא במקרים המפורטים להלן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: </w:t>
      </w:r>
    </w:p>
    <w:p>
      <w:pPr>
        <w:pStyle w:val="NormalWeb"/>
        <w:numPr>
          <w:ilvl w:val="0"/>
          <w:numId w:val="2"/>
        </w:numPr>
        <w:bidi w:val="1"/>
        <w:spacing w:beforeAutospacing="0" w:before="0" w:afterAutospacing="0" w:after="0"/>
        <w:ind w:left="1080" w:right="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אם תרכוש מוצרים ושירותים מצדדים שלישיים המציעים אותם למכירה באמצעות האתרים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יועבר לצדדים שלישיים אלה המידע הדרוש להם לשם השלמת תהליך הרכישה </w:t>
      </w:r>
    </w:p>
    <w:p>
      <w:pPr>
        <w:pStyle w:val="NormalWeb"/>
        <w:numPr>
          <w:ilvl w:val="0"/>
          <w:numId w:val="2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במקרה של מחלוקת משפטית בינך לבין החברה שתחייב חשיפת פרטיך</w:t>
      </w:r>
      <w:r>
        <w:rPr>
          <w:rFonts w:cs="Arial" w:ascii="Arial" w:hAnsi="Arial"/>
          <w:color w:val="000000"/>
          <w:sz w:val="22"/>
          <w:szCs w:val="22"/>
          <w:rtl w:val="true"/>
        </w:rPr>
        <w:t>;.</w:t>
      </w:r>
    </w:p>
    <w:p>
      <w:pPr>
        <w:pStyle w:val="NormalWeb"/>
        <w:numPr>
          <w:ilvl w:val="0"/>
          <w:numId w:val="2"/>
        </w:numPr>
        <w:bidi w:val="1"/>
        <w:spacing w:beforeAutospacing="0" w:before="0" w:afterAutospacing="0" w:after="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אם תבצע באתרים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פעולות שבניגוד לדין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; </w:t>
      </w:r>
    </w:p>
    <w:p>
      <w:pPr>
        <w:pStyle w:val="NormalWeb"/>
        <w:numPr>
          <w:ilvl w:val="0"/>
          <w:numId w:val="2"/>
        </w:numPr>
        <w:bidi w:val="1"/>
        <w:spacing w:beforeAutospacing="0" w:before="0" w:afterAutospacing="0" w:after="0"/>
        <w:ind w:left="1080" w:right="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אם יתקבל צו שיפוטי המורה למסור את פרטיך או המידע אודותיך לצד שלישי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; </w:t>
      </w:r>
    </w:p>
    <w:p>
      <w:pPr>
        <w:pStyle w:val="NormalWeb"/>
        <w:numPr>
          <w:ilvl w:val="0"/>
          <w:numId w:val="2"/>
        </w:numPr>
        <w:bidi w:val="1"/>
        <w:spacing w:beforeAutospacing="0" w:before="0" w:afterAutospacing="0" w:after="120"/>
        <w:ind w:left="1080" w:righ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אם החברה  תמכור או תעביר בכל צורה שהיא את פעילות האתרים לתאגיד כלשהו 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-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וכן במקרה שתתמזג עם גוף אחר או תמזג את פעילות האתרים עם פעילות</w:t>
      </w:r>
      <w:bookmarkStart w:id="0" w:name="_GoBack"/>
      <w:bookmarkEnd w:id="0"/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 של צד שלישי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ובלבד שתאגיד זה יקבל על עצמו כלפיך את הוראות מדיניות פרטיות זו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color w:val="000000"/>
          <w:sz w:val="22"/>
          <w:szCs w:val="22"/>
        </w:rPr>
        <w:t>Cookies</w:t>
      </w:r>
      <w:r>
        <w:rPr>
          <w:rStyle w:val="Strong"/>
          <w:rFonts w:cs="Arial" w:ascii="Arial" w:hAnsi="Arial"/>
          <w:color w:val="000000"/>
          <w:sz w:val="22"/>
          <w:szCs w:val="22"/>
          <w:rtl w:val="true"/>
        </w:rPr>
        <w:t xml:space="preserve"> </w:t>
      </w:r>
    </w:p>
    <w:p>
      <w:pPr>
        <w:pStyle w:val="NormalWeb"/>
        <w:bidi w:val="1"/>
        <w:spacing w:beforeAutospacing="0" w:before="0" w:afterAutospacing="0" w:after="120"/>
        <w:jc w:val="both"/>
        <w:rPr/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אתר החברה משתמש בעוגיות על מנת לאפשר פעילות מוצרי צד ג שנועדו ללמידה של הרגלי גלישה בצורה אנונימית באתר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וכן כדי לשפר את חווית הגלישה באתר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עוגיות אלה אינן שומרות מידע מזהה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פרסומות של צדדים שלישיים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החברה אינה מתירה לחברות אחרות לנהל את מערך הפרסומות באתרים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אבטחת מידע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החברה מיישמת באתריה מערכות ונהלים עדכניים לאבטחת מידע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בעוד שמערכות ונהלים אלה מצמצמים את הסיכונים לחדירה בלתי</w:t>
      </w:r>
      <w:r>
        <w:rPr>
          <w:rFonts w:cs="Arial" w:ascii="Arial" w:hAnsi="Arial"/>
          <w:color w:val="000000"/>
          <w:sz w:val="22"/>
          <w:szCs w:val="22"/>
          <w:rtl w:val="true"/>
        </w:rPr>
        <w:t>-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מורשית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אין הם מעניקים בטחון מוחלט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לכן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החברה לא מתחייבת ששירותיה  יהיו חסינים באופן מוחלט מפני גישה בלתי</w:t>
      </w:r>
      <w:r>
        <w:rPr>
          <w:rFonts w:cs="Arial" w:ascii="Arial" w:hAnsi="Arial"/>
          <w:color w:val="000000"/>
          <w:sz w:val="22"/>
          <w:szCs w:val="22"/>
          <w:rtl w:val="true"/>
        </w:rPr>
        <w:t>-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מורשית למידע המאוחסן בהם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</w:p>
    <w:p>
      <w:pPr>
        <w:pStyle w:val="NormalWeb"/>
        <w:bidi w:val="1"/>
        <w:spacing w:beforeAutospacing="0" w:before="0" w:afterAutospacing="0" w:after="12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rtl w:val="true"/>
        </w:rPr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זכות לעיין במידע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על</w:t>
      </w:r>
      <w:r>
        <w:rPr>
          <w:rFonts w:cs="Arial" w:ascii="Arial" w:hAnsi="Arial"/>
          <w:color w:val="000000"/>
          <w:sz w:val="22"/>
          <w:szCs w:val="22"/>
          <w:rtl w:val="true"/>
        </w:rPr>
        <w:t>-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פי חוק הגנת הפרטיות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התשמ</w:t>
      </w:r>
      <w:r>
        <w:rPr>
          <w:rFonts w:cs="Arial" w:ascii="Arial" w:hAnsi="Arial"/>
          <w:color w:val="000000"/>
          <w:sz w:val="22"/>
          <w:szCs w:val="22"/>
          <w:rtl w:val="true"/>
        </w:rPr>
        <w:t>"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א 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- </w:t>
      </w:r>
      <w:r>
        <w:rPr>
          <w:rFonts w:cs="Arial" w:ascii="Arial" w:hAnsi="Arial"/>
          <w:color w:val="000000"/>
          <w:sz w:val="22"/>
          <w:szCs w:val="22"/>
        </w:rPr>
        <w:t>1981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כל אדם זכאי לעיין במידע שעליו המוחזק במאגר מידע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.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אדם שעיין במידע שעליו ומצא כי אינו נכון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שלם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ברור או מעודכן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רשאי לפנות לבעל מאגר המידע בבקשה לתקן את המידע או למוחקו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/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פנייה כזאת יש להפנות אל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 xml:space="preserve">דואר אלקטרוני </w:t>
      </w:r>
      <w:r>
        <w:rPr>
          <w:rFonts w:cs="Arial" w:ascii="Arial" w:hAnsi="Arial"/>
          <w:color w:val="000000"/>
          <w:sz w:val="22"/>
          <w:szCs w:val="22"/>
        </w:rPr>
        <w:t>moti@motialony.co.il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בנוסף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אם המידע שבמאגרי החברה משמש לצורך פניה אישית אליך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אתה זכאי על</w:t>
      </w:r>
      <w:r>
        <w:rPr>
          <w:rFonts w:cs="Arial" w:ascii="Arial" w:hAnsi="Arial"/>
          <w:color w:val="000000"/>
          <w:sz w:val="22"/>
          <w:szCs w:val="22"/>
          <w:rtl w:val="true"/>
        </w:rPr>
        <w:t>-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פי חוק הגנת הפרטיות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התשמ</w:t>
      </w:r>
      <w:r>
        <w:rPr>
          <w:rFonts w:cs="Arial" w:ascii="Arial" w:hAnsi="Arial"/>
          <w:color w:val="000000"/>
          <w:sz w:val="22"/>
          <w:szCs w:val="22"/>
          <w:rtl w:val="true"/>
        </w:rPr>
        <w:t>"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א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- </w:t>
      </w:r>
      <w:r>
        <w:rPr>
          <w:rFonts w:cs="Arial" w:ascii="Arial" w:hAnsi="Arial"/>
          <w:color w:val="000000"/>
          <w:sz w:val="22"/>
          <w:szCs w:val="22"/>
        </w:rPr>
        <w:t>1981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לדרוש בכתב שהמידע המתייחס אליך יימחק ממאגר המידע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 w:val="22"/>
          <w:szCs w:val="22"/>
          <w:rtl w:val="true"/>
        </w:rPr>
        <w:t xml:space="preserve">שינויים במדיניות הפרטיות </w:t>
      </w:r>
    </w:p>
    <w:p>
      <w:pPr>
        <w:pStyle w:val="NormalWeb"/>
        <w:bidi w:val="1"/>
        <w:spacing w:beforeAutospacing="0" w:before="0" w:after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בכל מקרה בו יבוצעו במדיניות זו שינויים מהותיים בהוראות שעניינן השימוש במידע אישי שמסרת</w:t>
      </w:r>
      <w:r>
        <w:rPr>
          <w:rFonts w:cs="Arial" w:ascii="Arial" w:hAnsi="Arial"/>
          <w:color w:val="000000"/>
          <w:sz w:val="22"/>
          <w:szCs w:val="22"/>
          <w:rtl w:val="true"/>
        </w:rPr>
        <w:t xml:space="preserve">, 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תפורסם על</w:t>
      </w:r>
      <w:r>
        <w:rPr>
          <w:rFonts w:cs="Arial" w:ascii="Arial" w:hAnsi="Arial"/>
          <w:color w:val="000000"/>
          <w:sz w:val="22"/>
          <w:szCs w:val="22"/>
          <w:rtl w:val="true"/>
        </w:rPr>
        <w:t>-</w:t>
      </w:r>
      <w:r>
        <w:rPr>
          <w:rFonts w:ascii="Arial" w:hAnsi="Arial" w:cs="Arial"/>
          <w:color w:val="000000"/>
          <w:sz w:val="22"/>
          <w:sz w:val="22"/>
          <w:szCs w:val="22"/>
          <w:rtl w:val="true"/>
        </w:rPr>
        <w:t>כך הודעה בעמוד הבית של האתרים</w:t>
      </w:r>
      <w:r>
        <w:rPr>
          <w:rFonts w:cs="Arial" w:ascii="Arial" w:hAnsi="Arial"/>
          <w:color w:val="000000"/>
          <w:sz w:val="22"/>
          <w:szCs w:val="22"/>
          <w:rtl w:val="true"/>
        </w:rPr>
        <w:t>.</w:t>
      </w:r>
    </w:p>
    <w:p>
      <w:pPr>
        <w:pStyle w:val="Normal"/>
        <w:spacing w:before="0" w:after="120"/>
        <w:jc w:val="both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cstheme="minorBidi" w:eastAsiaTheme="minorHAnsi"/>
        <w:szCs w:val="25"/>
        <w:lang w:val="en-US" w:eastAsia="en-US" w:bidi="he-I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70df"/>
    <w:pPr>
      <w:widowControl/>
      <w:bidi w:val="1"/>
      <w:spacing w:lineRule="auto" w:line="240" w:before="0" w:after="0"/>
      <w:jc w:val="righ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he-IL" w:val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b470df"/>
    <w:rPr>
      <w:b/>
      <w:bCs/>
    </w:rPr>
  </w:style>
  <w:style w:type="character" w:styleId="Style14" w:customStyle="1">
    <w:name w:val="טקסט רגיל תו"/>
    <w:basedOn w:val="DefaultParagraphFont"/>
    <w:link w:val="a4"/>
    <w:semiHidden/>
    <w:qFormat/>
    <w:rsid w:val="00530f35"/>
    <w:rPr>
      <w:rFonts w:ascii="Arial" w:hAnsi="Arial" w:eastAsia="Times New Roman" w:cs="Arial"/>
      <w:b/>
      <w:bCs/>
      <w:color w:val="000000"/>
      <w:sz w:val="22"/>
      <w:szCs w:val="22"/>
      <w:lang w:eastAsia="he-IL"/>
    </w:rPr>
  </w:style>
  <w:style w:type="character" w:styleId="InternetLink">
    <w:name w:val="Internet Link"/>
    <w:basedOn w:val="DefaultParagraphFont"/>
    <w:semiHidden/>
    <w:rsid w:val="00b470d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b470df"/>
    <w:pPr>
      <w:bidi w:val="0"/>
      <w:spacing w:beforeAutospacing="1" w:afterAutospacing="1"/>
      <w:jc w:val="left"/>
    </w:pPr>
    <w:rPr/>
  </w:style>
  <w:style w:type="paragraph" w:styleId="PlainText">
    <w:name w:val="Plain Text"/>
    <w:basedOn w:val="Normal"/>
    <w:link w:val="a5"/>
    <w:autoRedefine/>
    <w:semiHidden/>
    <w:qFormat/>
    <w:rsid w:val="00530f35"/>
    <w:pPr>
      <w:spacing w:before="0" w:after="120"/>
    </w:pPr>
    <w:rPr>
      <w:rFonts w:ascii="Arial" w:hAnsi="Arial" w:cs="Arial"/>
      <w:b/>
      <w:bCs/>
      <w:color w:val="00000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612</Words>
  <Characters>3006</Characters>
  <CharactersWithSpaces>3595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2020-01-17T07:28:00Z</dcterms:created>
  <dc:creator>Hagit Martinez</dc:creator>
  <dc:description/>
  <dc:language>en</dc:language>
  <cp:lastModifiedBy/>
  <dcterms:modified xsi:type="dcterms:W3CDTF">2020-06-16T19:06:48Z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